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8396" w14:textId="77777777" w:rsidR="009C1C04" w:rsidRDefault="009C1C04" w:rsidP="00253853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30ECAB" w14:textId="110A15E0" w:rsidR="00253853" w:rsidRDefault="00253853" w:rsidP="008B489A">
      <w:pPr>
        <w:spacing w:line="276" w:lineRule="auto"/>
        <w:jc w:val="center"/>
        <w:rPr>
          <w:rFonts w:ascii="Arial"/>
          <w:bCs/>
          <w:iCs/>
          <w:spacing w:val="-1"/>
          <w:sz w:val="72"/>
        </w:rPr>
      </w:pPr>
      <w:r>
        <w:rPr>
          <w:rFonts w:ascii="Arial"/>
          <w:bCs/>
          <w:iCs/>
          <w:noProof/>
          <w:spacing w:val="-1"/>
          <w:sz w:val="72"/>
        </w:rPr>
        <w:drawing>
          <wp:inline distT="0" distB="0" distL="0" distR="0" wp14:anchorId="4AF5F403" wp14:editId="61407008">
            <wp:extent cx="1285714" cy="1285714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4839C" w14:textId="64158E24" w:rsidR="009C1C04" w:rsidRPr="00253853" w:rsidRDefault="00253853" w:rsidP="008B489A">
      <w:pPr>
        <w:spacing w:line="276" w:lineRule="auto"/>
        <w:jc w:val="center"/>
        <w:rPr>
          <w:rFonts w:ascii="Arial" w:eastAsia="Arial" w:hAnsi="Arial" w:cs="Arial"/>
          <w:b/>
          <w:iCs/>
          <w:sz w:val="72"/>
          <w:szCs w:val="72"/>
        </w:rPr>
      </w:pPr>
      <w:r w:rsidRPr="00253853">
        <w:rPr>
          <w:rFonts w:ascii="Arial"/>
          <w:b/>
          <w:iCs/>
          <w:spacing w:val="-1"/>
          <w:sz w:val="72"/>
        </w:rPr>
        <w:t>Marazion Town Council</w:t>
      </w:r>
    </w:p>
    <w:p w14:paraId="2954839D" w14:textId="77777777" w:rsidR="009C1C04" w:rsidRPr="00253853" w:rsidRDefault="009C1C04" w:rsidP="008B489A">
      <w:pPr>
        <w:spacing w:line="276" w:lineRule="auto"/>
        <w:jc w:val="center"/>
        <w:rPr>
          <w:rFonts w:ascii="Arial" w:eastAsia="Arial" w:hAnsi="Arial" w:cs="Arial"/>
          <w:b/>
          <w:iCs/>
          <w:sz w:val="72"/>
          <w:szCs w:val="72"/>
        </w:rPr>
      </w:pPr>
    </w:p>
    <w:p w14:paraId="295483A1" w14:textId="77777777" w:rsidR="009C1C04" w:rsidRPr="00253853" w:rsidRDefault="00A54B47" w:rsidP="008B489A">
      <w:pPr>
        <w:spacing w:before="278" w:line="276" w:lineRule="auto"/>
        <w:ind w:left="565" w:right="1312"/>
        <w:jc w:val="center"/>
        <w:rPr>
          <w:rFonts w:ascii="Arial" w:eastAsia="Arial" w:hAnsi="Arial" w:cs="Arial"/>
          <w:sz w:val="72"/>
          <w:szCs w:val="72"/>
        </w:rPr>
      </w:pPr>
      <w:r w:rsidRPr="00253853">
        <w:rPr>
          <w:rFonts w:ascii="Arial"/>
          <w:b/>
          <w:sz w:val="72"/>
          <w:szCs w:val="72"/>
        </w:rPr>
        <w:t>Model</w:t>
      </w:r>
      <w:r w:rsidRPr="00253853">
        <w:rPr>
          <w:rFonts w:ascii="Arial"/>
          <w:b/>
          <w:spacing w:val="-2"/>
          <w:sz w:val="72"/>
          <w:szCs w:val="72"/>
        </w:rPr>
        <w:t xml:space="preserve"> </w:t>
      </w:r>
      <w:r w:rsidRPr="00253853">
        <w:rPr>
          <w:rFonts w:ascii="Arial"/>
          <w:b/>
          <w:spacing w:val="-1"/>
          <w:sz w:val="72"/>
          <w:szCs w:val="72"/>
        </w:rPr>
        <w:t>Publication</w:t>
      </w:r>
      <w:r w:rsidRPr="00253853">
        <w:rPr>
          <w:rFonts w:ascii="Arial"/>
          <w:b/>
          <w:spacing w:val="-3"/>
          <w:sz w:val="72"/>
          <w:szCs w:val="72"/>
        </w:rPr>
        <w:t xml:space="preserve"> </w:t>
      </w:r>
      <w:r w:rsidRPr="00253853">
        <w:rPr>
          <w:rFonts w:ascii="Arial"/>
          <w:b/>
          <w:spacing w:val="-1"/>
          <w:sz w:val="72"/>
          <w:szCs w:val="72"/>
        </w:rPr>
        <w:t>Scheme</w:t>
      </w:r>
    </w:p>
    <w:p w14:paraId="1A13C768" w14:textId="77777777" w:rsidR="009C1C04" w:rsidRDefault="009C1C04" w:rsidP="00253853">
      <w:pPr>
        <w:spacing w:line="276" w:lineRule="auto"/>
        <w:jc w:val="center"/>
        <w:rPr>
          <w:rFonts w:ascii="Arial" w:eastAsia="Arial" w:hAnsi="Arial" w:cs="Arial"/>
          <w:sz w:val="52"/>
          <w:szCs w:val="52"/>
        </w:rPr>
      </w:pPr>
    </w:p>
    <w:p w14:paraId="09009C8E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6A895FE5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726B02B5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3F76396D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6D8243E2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0FB7925D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371AAFE5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04A1E01B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33A6922E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5636EDD5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317BF2D6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0BA59118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6C003D13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43A0F5D1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439C7892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418F6B43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0A1B5EC6" w14:textId="77777777" w:rsidR="008E02A8" w:rsidRDefault="008E02A8" w:rsidP="00253853">
      <w:pPr>
        <w:pStyle w:val="Heading2"/>
        <w:spacing w:line="276" w:lineRule="auto"/>
        <w:ind w:left="2598"/>
        <w:rPr>
          <w:spacing w:val="-1"/>
        </w:rPr>
      </w:pPr>
    </w:p>
    <w:p w14:paraId="295483A5" w14:textId="77777777" w:rsidR="009C1C04" w:rsidRDefault="00A54B47" w:rsidP="00253853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1081"/>
      </w:pPr>
      <w:r>
        <w:lastRenderedPageBreak/>
        <w:t>This</w:t>
      </w:r>
      <w:r>
        <w:rPr>
          <w:spacing w:val="-4"/>
        </w:rPr>
        <w:t xml:space="preserve"> </w:t>
      </w:r>
      <w:r>
        <w:rPr>
          <w:spacing w:val="-1"/>
        </w:rPr>
        <w:t>model publication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Commissioner.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adopted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3"/>
        </w:rPr>
        <w:t xml:space="preserve"> </w:t>
      </w:r>
      <w:r>
        <w:rPr>
          <w:spacing w:val="-1"/>
        </w:rPr>
        <w:t>modification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rPr>
          <w:spacing w:val="-1"/>
        </w:rPr>
        <w:t>approval and</w:t>
      </w:r>
      <w:r>
        <w:rPr>
          <w:spacing w:val="1"/>
        </w:rPr>
        <w:t xml:space="preserve"> </w:t>
      </w:r>
      <w:r>
        <w:rPr>
          <w:spacing w:val="-2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valid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3"/>
        </w:rPr>
        <w:t xml:space="preserve"> </w:t>
      </w:r>
      <w:r>
        <w:rPr>
          <w:spacing w:val="-1"/>
        </w:rPr>
        <w:t>notice.</w:t>
      </w:r>
    </w:p>
    <w:p w14:paraId="295483A6" w14:textId="77777777" w:rsidR="009C1C04" w:rsidRDefault="009C1C04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95483A7" w14:textId="77777777" w:rsidR="009C1C04" w:rsidRDefault="00A54B47" w:rsidP="00253853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  <w:ind w:right="1081"/>
      </w:pPr>
      <w:r>
        <w:t>This</w:t>
      </w:r>
      <w:r>
        <w:rPr>
          <w:spacing w:val="-4"/>
        </w:rPr>
        <w:t xml:space="preserve"> </w:t>
      </w:r>
      <w:r>
        <w:rPr>
          <w:spacing w:val="-1"/>
        </w:rPr>
        <w:t>publication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commits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 xml:space="preserve">public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normal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covered</w:t>
      </w:r>
      <w:r>
        <w:rPr>
          <w:spacing w:val="1"/>
        </w:rPr>
        <w:t xml:space="preserve"> </w:t>
      </w:r>
      <w:r>
        <w:rPr>
          <w:spacing w:val="-1"/>
        </w:rPr>
        <w:t>is included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77"/>
        </w:rPr>
        <w:t xml:space="preserve"> </w:t>
      </w:r>
      <w:r>
        <w:t xml:space="preserve">the </w:t>
      </w:r>
      <w:r>
        <w:rPr>
          <w:spacing w:val="-1"/>
        </w:rPr>
        <w:t>classes of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1"/>
        </w:rPr>
        <w:t>below,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this information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authority. Additional assistance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definition</w:t>
      </w:r>
      <w:r>
        <w:rPr>
          <w:spacing w:val="1"/>
        </w:rPr>
        <w:t xml:space="preserve"> </w:t>
      </w:r>
      <w:r>
        <w:rPr>
          <w:spacing w:val="-1"/>
        </w:rPr>
        <w:t>of these</w:t>
      </w:r>
      <w:r>
        <w:rPr>
          <w:spacing w:val="-2"/>
        </w:rPr>
        <w:t xml:space="preserve"> </w:t>
      </w:r>
      <w:r>
        <w:rPr>
          <w:spacing w:val="-1"/>
        </w:rPr>
        <w:t>classes in</w:t>
      </w:r>
      <w:r>
        <w:rPr>
          <w:spacing w:val="1"/>
        </w:rPr>
        <w:t xml:space="preserve"> </w:t>
      </w:r>
      <w:r>
        <w:rPr>
          <w:spacing w:val="-1"/>
        </w:rPr>
        <w:t>sector</w:t>
      </w:r>
      <w:r>
        <w:rPr>
          <w:rFonts w:ascii="Times New Roman"/>
          <w:spacing w:val="75"/>
        </w:rPr>
        <w:t xml:space="preserve"> </w:t>
      </w:r>
      <w:r>
        <w:rPr>
          <w:spacing w:val="-1"/>
        </w:rPr>
        <w:t>specific guidance</w:t>
      </w:r>
      <w:r>
        <w:rPr>
          <w:spacing w:val="-2"/>
        </w:rPr>
        <w:t xml:space="preserve"> </w:t>
      </w:r>
      <w:r>
        <w:rPr>
          <w:spacing w:val="-1"/>
        </w:rPr>
        <w:t>manuals issued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Commissioner.</w:t>
      </w:r>
    </w:p>
    <w:p w14:paraId="295483A8" w14:textId="77777777" w:rsidR="009C1C04" w:rsidRDefault="009C1C04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95483A9" w14:textId="77777777" w:rsidR="009C1C04" w:rsidRDefault="00A54B47" w:rsidP="00253853">
      <w:pPr>
        <w:pStyle w:val="BodyText"/>
        <w:numPr>
          <w:ilvl w:val="0"/>
          <w:numId w:val="1"/>
        </w:numPr>
        <w:tabs>
          <w:tab w:val="left" w:pos="820"/>
        </w:tabs>
        <w:spacing w:line="276" w:lineRule="auto"/>
      </w:pPr>
      <w:r>
        <w:t>The</w:t>
      </w:r>
      <w:r>
        <w:rPr>
          <w:spacing w:val="-1"/>
        </w:rPr>
        <w:t xml:space="preserve"> scheme</w:t>
      </w:r>
      <w:r>
        <w:t xml:space="preserve"> </w:t>
      </w:r>
      <w:r>
        <w:rPr>
          <w:spacing w:val="-1"/>
        </w:rPr>
        <w:t>commits</w:t>
      </w:r>
      <w:r>
        <w:rPr>
          <w:spacing w:val="-4"/>
        </w:rPr>
        <w:t xml:space="preserve"> </w:t>
      </w:r>
      <w:r>
        <w:t xml:space="preserve">an </w:t>
      </w:r>
      <w:r>
        <w:rPr>
          <w:spacing w:val="-1"/>
        </w:rPr>
        <w:t>authority:</w:t>
      </w:r>
    </w:p>
    <w:p w14:paraId="295483AA" w14:textId="77777777" w:rsidR="009C1C04" w:rsidRDefault="009C1C04" w:rsidP="00253853">
      <w:pPr>
        <w:spacing w:before="1" w:line="276" w:lineRule="auto"/>
        <w:rPr>
          <w:rFonts w:ascii="Arial" w:eastAsia="Arial" w:hAnsi="Arial" w:cs="Arial"/>
          <w:sz w:val="24"/>
          <w:szCs w:val="24"/>
        </w:rPr>
      </w:pPr>
    </w:p>
    <w:p w14:paraId="295483AB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line="276" w:lineRule="auto"/>
        <w:ind w:right="936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proactively</w:t>
      </w:r>
      <w:r>
        <w:rPr>
          <w:spacing w:val="-4"/>
        </w:rPr>
        <w:t xml:space="preserve"> </w:t>
      </w:r>
      <w:r>
        <w:rPr>
          <w:spacing w:val="-1"/>
        </w:rPr>
        <w:t>publish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matter of</w:t>
      </w:r>
      <w:r>
        <w:rPr>
          <w:spacing w:val="2"/>
        </w:rPr>
        <w:t xml:space="preserve"> </w:t>
      </w:r>
      <w:r>
        <w:rPr>
          <w:spacing w:val="-1"/>
        </w:rPr>
        <w:t>routine,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environmental information, which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and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falls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t xml:space="preserve"> the </w:t>
      </w:r>
      <w:r>
        <w:rPr>
          <w:spacing w:val="-1"/>
        </w:rPr>
        <w:t>classifications</w:t>
      </w:r>
      <w:r>
        <w:rPr>
          <w:spacing w:val="-4"/>
        </w:rPr>
        <w:t xml:space="preserve"> </w:t>
      </w:r>
      <w:r>
        <w:rPr>
          <w:spacing w:val="-1"/>
        </w:rPr>
        <w:t>below.</w:t>
      </w:r>
    </w:p>
    <w:p w14:paraId="295483AC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before="37" w:line="276" w:lineRule="auto"/>
        <w:ind w:right="1779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specify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falls</w:t>
      </w:r>
      <w:r>
        <w:rPr>
          <w:spacing w:val="-1"/>
        </w:rPr>
        <w:t xml:space="preserve"> within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classifications</w:t>
      </w:r>
      <w:r>
        <w:rPr>
          <w:spacing w:val="-5"/>
        </w:rPr>
        <w:t xml:space="preserve"> </w:t>
      </w:r>
      <w:r>
        <w:rPr>
          <w:spacing w:val="-1"/>
        </w:rPr>
        <w:t>below.</w:t>
      </w:r>
    </w:p>
    <w:p w14:paraId="295483AD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before="36" w:line="276" w:lineRule="auto"/>
        <w:ind w:right="1951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proactively</w:t>
      </w:r>
      <w:r>
        <w:rPr>
          <w:spacing w:val="-4"/>
        </w:rPr>
        <w:t xml:space="preserve"> </w:t>
      </w:r>
      <w:r>
        <w:rPr>
          <w:spacing w:val="-1"/>
        </w:rPr>
        <w:t>publish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matter of</w:t>
      </w:r>
      <w:r>
        <w:rPr>
          <w:spacing w:val="2"/>
        </w:rPr>
        <w:t xml:space="preserve"> </w:t>
      </w:r>
      <w:r>
        <w:rPr>
          <w:spacing w:val="-1"/>
        </w:rPr>
        <w:t>routine,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statements</w:t>
      </w:r>
      <w:r>
        <w:rPr>
          <w:spacing w:val="-2"/>
        </w:rPr>
        <w:t xml:space="preserve"> </w:t>
      </w:r>
      <w:r>
        <w:rPr>
          <w:spacing w:val="-1"/>
        </w:rPr>
        <w:t>contained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this scheme.</w:t>
      </w:r>
    </w:p>
    <w:p w14:paraId="295483AE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before="36" w:line="276" w:lineRule="auto"/>
        <w:ind w:right="1124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methods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routinely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easily</w:t>
      </w:r>
      <w:r>
        <w:rPr>
          <w:spacing w:val="-3"/>
        </w:rPr>
        <w:t xml:space="preserve"> </w:t>
      </w:r>
      <w:r>
        <w:rPr>
          <w:spacing w:val="-1"/>
        </w:rPr>
        <w:t>identified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accessed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of</w:t>
      </w:r>
      <w:r>
        <w:rPr>
          <w:rFonts w:ascii="Times New Roman"/>
          <w:spacing w:val="6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public.</w:t>
      </w:r>
    </w:p>
    <w:p w14:paraId="295483AF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before="34" w:line="276" w:lineRule="auto"/>
        <w:ind w:right="1614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review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update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regular basis the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makes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scheme.</w:t>
      </w:r>
    </w:p>
    <w:p w14:paraId="295483B0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before="34" w:line="276" w:lineRule="auto"/>
        <w:ind w:right="1502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produce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fees </w:t>
      </w:r>
      <w:r>
        <w:rPr>
          <w:spacing w:val="-1"/>
        </w:rPr>
        <w:t>charged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access to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is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proactively</w:t>
      </w:r>
      <w:r>
        <w:rPr>
          <w:spacing w:val="-3"/>
        </w:rPr>
        <w:t xml:space="preserve"> </w:t>
      </w:r>
      <w:r>
        <w:rPr>
          <w:spacing w:val="-1"/>
        </w:rPr>
        <w:t>available.</w:t>
      </w:r>
    </w:p>
    <w:p w14:paraId="295483B1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before="36" w:line="276" w:lineRule="auto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this publication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public.</w:t>
      </w:r>
    </w:p>
    <w:p w14:paraId="295483B2" w14:textId="77777777" w:rsidR="009C1C04" w:rsidRDefault="00A54B47" w:rsidP="00253853">
      <w:pPr>
        <w:pStyle w:val="BodyText"/>
        <w:numPr>
          <w:ilvl w:val="1"/>
          <w:numId w:val="1"/>
        </w:numPr>
        <w:tabs>
          <w:tab w:val="left" w:pos="1180"/>
        </w:tabs>
        <w:spacing w:before="32" w:line="276" w:lineRule="auto"/>
        <w:ind w:right="936"/>
      </w:pPr>
      <w:r>
        <w:rPr>
          <w:spacing w:val="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dataset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requested, and</w:t>
      </w:r>
      <w:r>
        <w:rPr>
          <w:spacing w:val="-2"/>
        </w:rPr>
        <w:t xml:space="preserve"> </w:t>
      </w:r>
      <w:r>
        <w:t>any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spacing w:val="-1"/>
        </w:rPr>
        <w:t>updated</w:t>
      </w:r>
      <w:r>
        <w:rPr>
          <w:spacing w:val="-3"/>
        </w:rPr>
        <w:t xml:space="preserve"> </w:t>
      </w:r>
      <w:r>
        <w:rPr>
          <w:spacing w:val="-1"/>
        </w:rPr>
        <w:t>versions it holds, unless the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 xml:space="preserve">is </w:t>
      </w:r>
      <w:r>
        <w:t>satisfied</w:t>
      </w:r>
      <w:r>
        <w:rPr>
          <w:spacing w:val="-3"/>
        </w:rPr>
        <w:t xml:space="preserve"> </w:t>
      </w:r>
      <w:r>
        <w:rPr>
          <w:spacing w:val="-1"/>
        </w:rPr>
        <w:t>that it is</w:t>
      </w:r>
      <w:r>
        <w:rPr>
          <w:spacing w:val="-4"/>
        </w:rPr>
        <w:t xml:space="preserve"> </w:t>
      </w:r>
      <w:r>
        <w:rPr>
          <w:spacing w:val="-1"/>
        </w:rPr>
        <w:t>not appropriate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t xml:space="preserve">to </w:t>
      </w:r>
      <w:r>
        <w:rPr>
          <w:spacing w:val="-1"/>
        </w:rPr>
        <w:t>do</w:t>
      </w:r>
      <w:r>
        <w:t xml:space="preserve"> so;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publish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dataset,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reasonably</w:t>
      </w:r>
      <w:r>
        <w:rPr>
          <w:spacing w:val="-3"/>
        </w:rPr>
        <w:t xml:space="preserve"> </w:t>
      </w:r>
      <w:r>
        <w:rPr>
          <w:spacing w:val="-1"/>
        </w:rPr>
        <w:t>practicable,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electronic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t>that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>capable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re-use; and,</w:t>
      </w:r>
      <w: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dataset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relevant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spacing w:val="-1"/>
        </w:rPr>
        <w:t>copyright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and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owner,</w:t>
      </w:r>
      <w:r>
        <w:t xml:space="preserve"> to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information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re-use</w:t>
      </w:r>
      <w:r>
        <w:rPr>
          <w:spacing w:val="-3"/>
        </w:rPr>
        <w:t xml:space="preserve"> </w:t>
      </w:r>
      <w:r>
        <w:rPr>
          <w:spacing w:val="-1"/>
        </w:rPr>
        <w:t>under the</w:t>
      </w:r>
      <w:r>
        <w:t xml:space="preserve"> </w:t>
      </w:r>
      <w:r>
        <w:rPr>
          <w:spacing w:val="-1"/>
        </w:rPr>
        <w:t>terms of the</w:t>
      </w:r>
      <w:r>
        <w:t xml:space="preserve"> </w:t>
      </w:r>
      <w:r>
        <w:rPr>
          <w:spacing w:val="-1"/>
        </w:rPr>
        <w:t>Re-use</w:t>
      </w:r>
      <w:r>
        <w:rPr>
          <w:spacing w:val="1"/>
        </w:rPr>
        <w:t xml:space="preserve"> </w:t>
      </w:r>
      <w:r>
        <w:rPr>
          <w:spacing w:val="-1"/>
        </w:rPr>
        <w:t>of Public Sector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rFonts w:ascii="Times New Roman" w:eastAsia="Times New Roman" w:hAnsi="Times New Roman" w:cs="Times New Roman"/>
          <w:spacing w:val="57"/>
        </w:rPr>
        <w:t xml:space="preserve"> </w:t>
      </w:r>
      <w:r>
        <w:rPr>
          <w:spacing w:val="-1"/>
        </w:rPr>
        <w:t xml:space="preserve">Regulations 2015,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apply,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Freedom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rFonts w:ascii="Times New Roman" w:eastAsia="Times New Roman" w:hAnsi="Times New Roman" w:cs="Times New Roman"/>
          <w:spacing w:val="53"/>
          <w:w w:val="99"/>
        </w:rPr>
        <w:t xml:space="preserve"> </w:t>
      </w:r>
      <w:r>
        <w:rPr>
          <w:spacing w:val="-1"/>
        </w:rPr>
        <w:t>Information</w:t>
      </w:r>
      <w:r>
        <w:t xml:space="preserve"> Act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3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term</w:t>
      </w:r>
      <w:r>
        <w:t xml:space="preserve"> </w:t>
      </w:r>
      <w:r>
        <w:rPr>
          <w:spacing w:val="-1"/>
        </w:rPr>
        <w:t>‘dataset’</w:t>
      </w:r>
      <w:r>
        <w:rPr>
          <w:spacing w:val="-3"/>
        </w:rPr>
        <w:t xml:space="preserve"> </w:t>
      </w:r>
      <w:r>
        <w:rPr>
          <w:spacing w:val="-1"/>
        </w:rPr>
        <w:t>is defined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11(5)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of Information</w:t>
      </w:r>
      <w:r>
        <w:t xml:space="preserve"> Act.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term ‘relevant copyright work’</w:t>
      </w:r>
      <w:r>
        <w:rPr>
          <w:spacing w:val="-2"/>
        </w:rPr>
        <w:t xml:space="preserve"> </w:t>
      </w:r>
      <w:r>
        <w:rPr>
          <w:spacing w:val="-1"/>
        </w:rPr>
        <w:t>is defined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section</w:t>
      </w:r>
      <w:r>
        <w:rPr>
          <w:rFonts w:ascii="Times New Roman" w:eastAsia="Times New Roman" w:hAnsi="Times New Roman" w:cs="Times New Roman"/>
          <w:spacing w:val="61"/>
        </w:rPr>
        <w:t xml:space="preserve"> </w:t>
      </w:r>
      <w:r>
        <w:rPr>
          <w:spacing w:val="-1"/>
        </w:rPr>
        <w:t>19(8)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Act.</w:t>
      </w:r>
    </w:p>
    <w:p w14:paraId="295483B3" w14:textId="77777777" w:rsidR="009C1C04" w:rsidRDefault="009C1C04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95483B4" w14:textId="77777777" w:rsidR="009C1C04" w:rsidRDefault="00A54B47" w:rsidP="00253853">
      <w:pPr>
        <w:pStyle w:val="Heading2"/>
        <w:numPr>
          <w:ilvl w:val="0"/>
          <w:numId w:val="1"/>
        </w:numPr>
        <w:tabs>
          <w:tab w:val="left" w:pos="820"/>
        </w:tabs>
        <w:spacing w:line="276" w:lineRule="auto"/>
        <w:rPr>
          <w:b w:val="0"/>
          <w:bCs w:val="0"/>
        </w:rPr>
      </w:pPr>
      <w:r>
        <w:rPr>
          <w:spacing w:val="-1"/>
        </w:rPr>
        <w:lastRenderedPageBreak/>
        <w:t>Classes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</w:p>
    <w:p w14:paraId="295483B5" w14:textId="77777777" w:rsidR="009C1C04" w:rsidRDefault="009C1C04" w:rsidP="00253853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95483B6" w14:textId="77777777" w:rsidR="009C1C04" w:rsidRDefault="00A54B47" w:rsidP="00253853">
      <w:pPr>
        <w:spacing w:line="276" w:lineRule="auto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Who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we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are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what</w:t>
      </w:r>
      <w:r>
        <w:rPr>
          <w:rFonts w:ascii="Arial"/>
          <w:b/>
          <w:spacing w:val="-9"/>
          <w:sz w:val="24"/>
        </w:rPr>
        <w:t xml:space="preserve"> </w:t>
      </w:r>
      <w:r>
        <w:rPr>
          <w:rFonts w:ascii="Arial"/>
          <w:b/>
          <w:spacing w:val="1"/>
          <w:sz w:val="24"/>
        </w:rPr>
        <w:t>we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do.</w:t>
      </w:r>
    </w:p>
    <w:p w14:paraId="295483B7" w14:textId="77777777" w:rsidR="009C1C04" w:rsidRDefault="00A54B47" w:rsidP="00253853">
      <w:pPr>
        <w:pStyle w:val="BodyText"/>
        <w:spacing w:line="276" w:lineRule="auto"/>
        <w:ind w:right="1081"/>
      </w:pPr>
      <w:proofErr w:type="spellStart"/>
      <w:r>
        <w:rPr>
          <w:spacing w:val="-1"/>
        </w:rPr>
        <w:t>Organisational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locations</w:t>
      </w:r>
      <w:r>
        <w:rPr>
          <w:spacing w:val="-4"/>
        </w:rPr>
        <w:t xml:space="preserve"> </w:t>
      </w:r>
      <w:r>
        <w:rPr>
          <w:spacing w:val="-1"/>
        </w:rPr>
        <w:t>and contacts, constitutional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governance.</w:t>
      </w:r>
    </w:p>
    <w:p w14:paraId="769372F9" w14:textId="77777777" w:rsidR="009C1C04" w:rsidRDefault="009C1C04" w:rsidP="00253853">
      <w:pPr>
        <w:spacing w:line="276" w:lineRule="auto"/>
      </w:pPr>
    </w:p>
    <w:p w14:paraId="11AEA070" w14:textId="77777777" w:rsidR="00253853" w:rsidRDefault="00253853" w:rsidP="00253853">
      <w:pPr>
        <w:pStyle w:val="Heading2"/>
        <w:spacing w:line="276" w:lineRule="auto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spend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how</w:t>
      </w:r>
      <w:r>
        <w:rPr>
          <w:spacing w:val="-4"/>
        </w:rPr>
        <w:t xml:space="preserve">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spend</w:t>
      </w:r>
      <w:r>
        <w:rPr>
          <w:spacing w:val="-5"/>
        </w:rPr>
        <w:t xml:space="preserve"> </w:t>
      </w:r>
      <w:r>
        <w:rPr>
          <w:spacing w:val="-1"/>
        </w:rPr>
        <w:t>it.</w:t>
      </w:r>
    </w:p>
    <w:p w14:paraId="734DA467" w14:textId="77777777" w:rsidR="00253853" w:rsidRDefault="00253853" w:rsidP="00253853">
      <w:pPr>
        <w:pStyle w:val="BodyText"/>
        <w:spacing w:line="276" w:lineRule="auto"/>
        <w:ind w:right="1081"/>
      </w:pPr>
      <w:r>
        <w:rPr>
          <w:spacing w:val="-1"/>
        </w:rPr>
        <w:t>Financial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projected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actual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expenditure,</w:t>
      </w:r>
      <w:r>
        <w:rPr>
          <w:rFonts w:ascii="Times New Roman"/>
          <w:spacing w:val="63"/>
          <w:w w:val="99"/>
        </w:rPr>
        <w:t xml:space="preserve"> </w:t>
      </w:r>
      <w:r>
        <w:rPr>
          <w:spacing w:val="-1"/>
        </w:rPr>
        <w:t>tendering,</w:t>
      </w:r>
      <w:r>
        <w:rPr>
          <w:spacing w:val="-2"/>
        </w:rPr>
        <w:t xml:space="preserve"> </w:t>
      </w:r>
      <w:r>
        <w:rPr>
          <w:spacing w:val="-1"/>
        </w:rPr>
        <w:t>procurement and contracts.</w:t>
      </w:r>
    </w:p>
    <w:p w14:paraId="04A8FAB5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1A6ABD2" w14:textId="77777777" w:rsidR="00253853" w:rsidRDefault="00253853" w:rsidP="00253853">
      <w:pPr>
        <w:pStyle w:val="Heading2"/>
        <w:spacing w:line="276" w:lineRule="auto"/>
        <w:rPr>
          <w:b w:val="0"/>
          <w:bCs w:val="0"/>
        </w:rPr>
      </w:pPr>
      <w:r>
        <w:t>What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priorities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how</w:t>
      </w:r>
      <w:r>
        <w:rPr>
          <w:spacing w:val="-4"/>
        </w:rPr>
        <w:t xml:space="preserve"> </w:t>
      </w:r>
      <w:r>
        <w:rPr>
          <w:spacing w:val="1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doing.</w:t>
      </w:r>
    </w:p>
    <w:p w14:paraId="521A8EB9" w14:textId="77777777" w:rsidR="00253853" w:rsidRDefault="00253853" w:rsidP="00253853">
      <w:pPr>
        <w:pStyle w:val="BodyText"/>
        <w:spacing w:line="276" w:lineRule="auto"/>
      </w:pPr>
      <w:r>
        <w:rPr>
          <w:spacing w:val="-1"/>
        </w:rPr>
        <w:t>Strategy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performance</w:t>
      </w:r>
      <w:r>
        <w:t xml:space="preserve"> </w:t>
      </w:r>
      <w:r>
        <w:rPr>
          <w:spacing w:val="-1"/>
        </w:rPr>
        <w:t>information,</w:t>
      </w:r>
      <w:r>
        <w:rPr>
          <w:spacing w:val="-3"/>
        </w:rPr>
        <w:t xml:space="preserve"> </w:t>
      </w:r>
      <w:r>
        <w:rPr>
          <w:spacing w:val="-1"/>
        </w:rPr>
        <w:t>plans,</w:t>
      </w:r>
      <w:r>
        <w:rPr>
          <w:spacing w:val="-3"/>
        </w:rPr>
        <w:t xml:space="preserve"> </w:t>
      </w:r>
      <w:r>
        <w:rPr>
          <w:spacing w:val="-1"/>
        </w:rPr>
        <w:t>assessments, inspections and</w:t>
      </w:r>
      <w:r>
        <w:t xml:space="preserve"> </w:t>
      </w:r>
      <w:r>
        <w:rPr>
          <w:spacing w:val="-1"/>
        </w:rPr>
        <w:t>reviews.</w:t>
      </w:r>
    </w:p>
    <w:p w14:paraId="5FE23D93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5611F9A" w14:textId="77777777" w:rsidR="00253853" w:rsidRDefault="00253853" w:rsidP="00253853">
      <w:pPr>
        <w:pStyle w:val="Heading2"/>
        <w:spacing w:line="276" w:lineRule="auto"/>
        <w:rPr>
          <w:b w:val="0"/>
          <w:bCs w:val="0"/>
        </w:rPr>
      </w:pPr>
      <w:r>
        <w:rPr>
          <w:spacing w:val="-2"/>
        </w:rPr>
        <w:t xml:space="preserve">How </w:t>
      </w:r>
      <w:r>
        <w:rPr>
          <w:spacing w:val="1"/>
        </w:rPr>
        <w:t>we</w:t>
      </w:r>
      <w:r>
        <w:rPr>
          <w:spacing w:val="-6"/>
        </w:rPr>
        <w:t xml:space="preserve"> </w:t>
      </w:r>
      <w:r>
        <w:rPr>
          <w:spacing w:val="-1"/>
        </w:rPr>
        <w:t>make</w:t>
      </w:r>
      <w:r>
        <w:rPr>
          <w:spacing w:val="-3"/>
        </w:rPr>
        <w:t xml:space="preserve"> </w:t>
      </w:r>
      <w:r>
        <w:rPr>
          <w:spacing w:val="-1"/>
        </w:rPr>
        <w:t>decisions.</w:t>
      </w:r>
    </w:p>
    <w:p w14:paraId="7A05F956" w14:textId="77777777" w:rsidR="00253853" w:rsidRDefault="00253853" w:rsidP="00253853">
      <w:pPr>
        <w:pStyle w:val="BodyText"/>
        <w:spacing w:line="276" w:lineRule="auto"/>
        <w:ind w:right="1081"/>
      </w:pPr>
      <w:r>
        <w:rPr>
          <w:spacing w:val="-1"/>
        </w:rPr>
        <w:t>Policy</w:t>
      </w:r>
      <w:r>
        <w:rPr>
          <w:spacing w:val="-4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decisions. Decision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rPr>
          <w:spacing w:val="-1"/>
        </w:rPr>
        <w:t>processes,</w:t>
      </w:r>
      <w:r>
        <w:t xml:space="preserve"> </w:t>
      </w:r>
      <w:r>
        <w:rPr>
          <w:spacing w:val="-1"/>
        </w:rPr>
        <w:t>internal criteria</w:t>
      </w:r>
      <w:r>
        <w:t xml:space="preserve"> and</w:t>
      </w:r>
      <w:r>
        <w:rPr>
          <w:rFonts w:ascii="Times New Roman"/>
          <w:spacing w:val="79"/>
        </w:rPr>
        <w:t xml:space="preserve"> </w:t>
      </w:r>
      <w:r>
        <w:rPr>
          <w:spacing w:val="-1"/>
        </w:rPr>
        <w:t>procedures,</w:t>
      </w:r>
      <w:r>
        <w:rPr>
          <w:spacing w:val="-4"/>
        </w:rPr>
        <w:t xml:space="preserve"> </w:t>
      </w:r>
      <w:r>
        <w:rPr>
          <w:spacing w:val="-1"/>
        </w:rPr>
        <w:t>consultations.</w:t>
      </w:r>
    </w:p>
    <w:p w14:paraId="523B4064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62228C0" w14:textId="77777777" w:rsidR="00253853" w:rsidRDefault="00253853" w:rsidP="00253853">
      <w:pPr>
        <w:pStyle w:val="Heading2"/>
        <w:spacing w:line="276" w:lineRule="auto"/>
        <w:rPr>
          <w:b w:val="0"/>
          <w:bCs w:val="0"/>
        </w:rPr>
      </w:pPr>
      <w:r>
        <w:rPr>
          <w:spacing w:val="-1"/>
        </w:rPr>
        <w:t>Our</w:t>
      </w:r>
      <w:r>
        <w:rPr>
          <w:spacing w:val="-6"/>
        </w:rPr>
        <w:t xml:space="preserve"> </w:t>
      </w:r>
      <w:r>
        <w:rPr>
          <w:spacing w:val="-1"/>
        </w:rPr>
        <w:t>policies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procedures.</w:t>
      </w:r>
    </w:p>
    <w:p w14:paraId="27822139" w14:textId="77777777" w:rsidR="00253853" w:rsidRDefault="00253853" w:rsidP="00253853">
      <w:pPr>
        <w:pStyle w:val="BodyText"/>
        <w:spacing w:line="276" w:lineRule="auto"/>
      </w:pPr>
      <w:r>
        <w:rPr>
          <w:spacing w:val="-1"/>
        </w:rPr>
        <w:t>Current written</w:t>
      </w:r>
      <w:r>
        <w:t xml:space="preserve"> </w:t>
      </w:r>
      <w:r>
        <w:rPr>
          <w:spacing w:val="-1"/>
        </w:rPr>
        <w:t>protocols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delivering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responsibilities.</w:t>
      </w:r>
    </w:p>
    <w:p w14:paraId="46414885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187F4BA" w14:textId="77777777" w:rsidR="00253853" w:rsidRDefault="00253853" w:rsidP="00253853">
      <w:pPr>
        <w:pStyle w:val="Heading2"/>
        <w:spacing w:line="276" w:lineRule="auto"/>
        <w:rPr>
          <w:b w:val="0"/>
          <w:bCs w:val="0"/>
        </w:rPr>
      </w:pPr>
      <w:r>
        <w:rPr>
          <w:spacing w:val="-1"/>
        </w:rPr>
        <w:t>Lists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Registers.</w:t>
      </w:r>
    </w:p>
    <w:p w14:paraId="67C45850" w14:textId="77777777" w:rsidR="00253853" w:rsidRDefault="00253853" w:rsidP="00253853">
      <w:pPr>
        <w:pStyle w:val="BodyText"/>
        <w:spacing w:line="276" w:lineRule="auto"/>
        <w:ind w:right="936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registers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other lists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registers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functions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14:paraId="727CDF9C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B9B48C0" w14:textId="77777777" w:rsidR="00253853" w:rsidRDefault="00253853" w:rsidP="00253853">
      <w:pPr>
        <w:pStyle w:val="Heading2"/>
        <w:spacing w:line="276" w:lineRule="auto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Offer.</w:t>
      </w:r>
    </w:p>
    <w:p w14:paraId="4F42C8F0" w14:textId="77777777" w:rsidR="00253853" w:rsidRDefault="00253853" w:rsidP="00253853">
      <w:pPr>
        <w:pStyle w:val="BodyText"/>
        <w:spacing w:line="276" w:lineRule="auto"/>
        <w:ind w:right="1081"/>
      </w:pPr>
      <w:r>
        <w:rPr>
          <w:spacing w:val="-1"/>
        </w:rPr>
        <w:t>Advice</w:t>
      </w:r>
      <w:r>
        <w:t xml:space="preserve"> and </w:t>
      </w:r>
      <w:r>
        <w:rPr>
          <w:spacing w:val="-1"/>
        </w:rPr>
        <w:t>guidance,</w:t>
      </w:r>
      <w:r>
        <w:rPr>
          <w:spacing w:val="-3"/>
        </w:rPr>
        <w:t xml:space="preserve"> </w:t>
      </w:r>
      <w:r>
        <w:rPr>
          <w:spacing w:val="-1"/>
        </w:rPr>
        <w:t>booklets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leaflets,</w:t>
      </w:r>
      <w:r>
        <w:rPr>
          <w:spacing w:val="-3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media</w:t>
      </w:r>
      <w:r>
        <w:rPr>
          <w:spacing w:val="-3"/>
        </w:rPr>
        <w:t xml:space="preserve"> </w:t>
      </w:r>
      <w:r>
        <w:rPr>
          <w:spacing w:val="-1"/>
        </w:rPr>
        <w:t>releases.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>description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services offered.</w:t>
      </w:r>
    </w:p>
    <w:p w14:paraId="50237B33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C3A2F76" w14:textId="77777777" w:rsidR="00253853" w:rsidRDefault="00253853" w:rsidP="00253853">
      <w:pPr>
        <w:pStyle w:val="BodyText"/>
        <w:spacing w:line="276" w:lineRule="auto"/>
      </w:pPr>
      <w:r>
        <w:t xml:space="preserve">The </w:t>
      </w:r>
      <w:r>
        <w:rPr>
          <w:spacing w:val="-1"/>
        </w:rPr>
        <w:t>classes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1"/>
        </w:rPr>
        <w:t>generally</w:t>
      </w:r>
      <w:r>
        <w:rPr>
          <w:spacing w:val="-4"/>
        </w:rPr>
        <w:t xml:space="preserve"> </w:t>
      </w:r>
      <w:r>
        <w:rPr>
          <w:spacing w:val="-1"/>
        </w:rPr>
        <w:t>include:</w:t>
      </w:r>
    </w:p>
    <w:p w14:paraId="5F3BBD33" w14:textId="77777777" w:rsidR="00253853" w:rsidRDefault="00253853" w:rsidP="00253853">
      <w:pPr>
        <w:spacing w:before="1" w:line="276" w:lineRule="auto"/>
        <w:rPr>
          <w:rFonts w:ascii="Arial" w:eastAsia="Arial" w:hAnsi="Arial" w:cs="Arial"/>
          <w:sz w:val="24"/>
          <w:szCs w:val="24"/>
        </w:rPr>
      </w:pPr>
    </w:p>
    <w:p w14:paraId="11D626C5" w14:textId="77777777" w:rsidR="00253853" w:rsidRDefault="00253853" w:rsidP="00253853">
      <w:pPr>
        <w:pStyle w:val="BodyText"/>
        <w:numPr>
          <w:ilvl w:val="1"/>
          <w:numId w:val="1"/>
        </w:numPr>
        <w:tabs>
          <w:tab w:val="left" w:pos="1180"/>
        </w:tabs>
        <w:spacing w:line="276" w:lineRule="auto"/>
        <w:ind w:right="1299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 prevented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law,</w:t>
      </w:r>
      <w:r>
        <w:t xml:space="preserve"> or</w:t>
      </w:r>
      <w:r>
        <w:rPr>
          <w:spacing w:val="-1"/>
        </w:rPr>
        <w:t xml:space="preserve"> exempt</w:t>
      </w:r>
      <w:r>
        <w:rPr>
          <w:spacing w:val="-3"/>
        </w:rPr>
        <w:t xml:space="preserve"> </w:t>
      </w:r>
      <w:r>
        <w:rPr>
          <w:spacing w:val="-1"/>
        </w:rPr>
        <w:t>under the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of Information</w:t>
      </w:r>
      <w:r>
        <w:t xml:space="preserve"> Act,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is otherwise</w:t>
      </w:r>
      <w:r>
        <w:t xml:space="preserve"> </w:t>
      </w:r>
      <w:r>
        <w:rPr>
          <w:spacing w:val="-1"/>
        </w:rPr>
        <w:t>properly</w:t>
      </w:r>
      <w:r>
        <w:rPr>
          <w:spacing w:val="-4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protected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disclosure.</w:t>
      </w:r>
    </w:p>
    <w:p w14:paraId="5F9A13DA" w14:textId="77777777" w:rsidR="00253853" w:rsidRDefault="00253853" w:rsidP="00253853">
      <w:pPr>
        <w:pStyle w:val="BodyText"/>
        <w:numPr>
          <w:ilvl w:val="1"/>
          <w:numId w:val="1"/>
        </w:numPr>
        <w:tabs>
          <w:tab w:val="left" w:pos="1180"/>
        </w:tabs>
        <w:spacing w:line="276" w:lineRule="auto"/>
      </w:pPr>
      <w:r>
        <w:rPr>
          <w:spacing w:val="-1"/>
        </w:rPr>
        <w:t>Information in</w:t>
      </w:r>
      <w:r>
        <w:rPr>
          <w:spacing w:val="-4"/>
        </w:rPr>
        <w:t xml:space="preserve"> </w:t>
      </w:r>
      <w:r>
        <w:rPr>
          <w:spacing w:val="-1"/>
        </w:rPr>
        <w:t>draft</w:t>
      </w:r>
      <w:r>
        <w:rPr>
          <w:spacing w:val="-4"/>
        </w:rPr>
        <w:t xml:space="preserve"> </w:t>
      </w:r>
      <w:r>
        <w:rPr>
          <w:spacing w:val="-1"/>
        </w:rPr>
        <w:t>form.</w:t>
      </w:r>
    </w:p>
    <w:p w14:paraId="34F88C8E" w14:textId="77777777" w:rsidR="00253853" w:rsidRDefault="00253853" w:rsidP="00253853">
      <w:pPr>
        <w:pStyle w:val="BodyText"/>
        <w:numPr>
          <w:ilvl w:val="1"/>
          <w:numId w:val="1"/>
        </w:numPr>
        <w:tabs>
          <w:tab w:val="left" w:pos="1180"/>
        </w:tabs>
        <w:spacing w:line="276" w:lineRule="auto"/>
        <w:ind w:right="1299"/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longer</w:t>
      </w:r>
      <w:r>
        <w:rPr>
          <w:spacing w:val="-2"/>
        </w:rP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t xml:space="preserve"> as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 contained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1"/>
        </w:rPr>
        <w:t xml:space="preserve">that </w:t>
      </w:r>
      <w:r>
        <w:rPr>
          <w:spacing w:val="-2"/>
        </w:rPr>
        <w:t>have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placed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archive</w:t>
      </w:r>
      <w:r>
        <w:t xml:space="preserve"> </w:t>
      </w:r>
      <w:r>
        <w:rPr>
          <w:spacing w:val="-1"/>
        </w:rPr>
        <w:t>storage or is</w:t>
      </w:r>
      <w:r>
        <w:rPr>
          <w:spacing w:val="-3"/>
        </w:rPr>
        <w:t xml:space="preserve"> </w:t>
      </w:r>
      <w:r>
        <w:rPr>
          <w:spacing w:val="-1"/>
        </w:rPr>
        <w:t>difficult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similar reasons.</w:t>
      </w:r>
    </w:p>
    <w:p w14:paraId="3E34EED0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0FBA897E" w14:textId="77777777" w:rsidR="00253853" w:rsidRDefault="00253853" w:rsidP="00253853">
      <w:pPr>
        <w:pStyle w:val="Heading2"/>
        <w:numPr>
          <w:ilvl w:val="0"/>
          <w:numId w:val="1"/>
        </w:numPr>
        <w:tabs>
          <w:tab w:val="left" w:pos="820"/>
        </w:tabs>
        <w:spacing w:line="276" w:lineRule="auto"/>
        <w:ind w:right="1354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method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available.</w:t>
      </w:r>
    </w:p>
    <w:p w14:paraId="023957C8" w14:textId="77777777" w:rsidR="00253853" w:rsidRDefault="00253853" w:rsidP="00253853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CE93F30" w14:textId="77777777" w:rsidR="00253853" w:rsidRDefault="00253853" w:rsidP="00253853">
      <w:pPr>
        <w:pStyle w:val="BodyText"/>
        <w:spacing w:line="276" w:lineRule="auto"/>
        <w:ind w:right="1081"/>
      </w:pPr>
      <w:r>
        <w:t xml:space="preserve">The </w:t>
      </w:r>
      <w:r>
        <w:rPr>
          <w:spacing w:val="-1"/>
        </w:rPr>
        <w:t xml:space="preserve">authority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indicate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public what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is covered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rFonts w:ascii="Times New Roman"/>
          <w:spacing w:val="47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obtained.</w:t>
      </w:r>
    </w:p>
    <w:p w14:paraId="4B2A02BC" w14:textId="77777777" w:rsidR="00253853" w:rsidRDefault="00253853" w:rsidP="00253853">
      <w:pPr>
        <w:pStyle w:val="BodyText"/>
        <w:spacing w:line="276" w:lineRule="auto"/>
        <w:ind w:right="936"/>
      </w:pPr>
      <w:r>
        <w:t>Where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 within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capability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 authority,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website.</w:t>
      </w:r>
      <w:r>
        <w:rPr>
          <w:spacing w:val="-6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rPr>
          <w:spacing w:val="-1"/>
        </w:rPr>
        <w:t>it is impracticable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website</w:t>
      </w:r>
      <w:r>
        <w:t xml:space="preserve"> or</w:t>
      </w:r>
      <w:r>
        <w:rPr>
          <w:spacing w:val="-1"/>
        </w:rPr>
        <w:t xml:space="preserve"> when</w:t>
      </w:r>
      <w:r>
        <w:rPr>
          <w:rFonts w:ascii="Times New Roman"/>
          <w:spacing w:val="57"/>
        </w:rPr>
        <w:t xml:space="preserve"> </w:t>
      </w:r>
      <w:r>
        <w:t xml:space="preserve">an </w:t>
      </w:r>
      <w:r>
        <w:rPr>
          <w:spacing w:val="-1"/>
        </w:rPr>
        <w:t xml:space="preserve">individual </w:t>
      </w:r>
      <w:r>
        <w:t>does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website,</w:t>
      </w:r>
      <w:r>
        <w:t xml:space="preserve"> a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authority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indicate</w:t>
      </w:r>
      <w: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other means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it</w:t>
      </w:r>
      <w:r>
        <w:t xml:space="preserve"> by</w:t>
      </w:r>
      <w:r>
        <w:rPr>
          <w:spacing w:val="-4"/>
        </w:rPr>
        <w:t xml:space="preserve"> </w:t>
      </w:r>
      <w:r>
        <w:t>those</w:t>
      </w:r>
      <w:r>
        <w:rPr>
          <w:rFonts w:ascii="Times New Roman"/>
          <w:spacing w:val="55"/>
        </w:rPr>
        <w:t xml:space="preserve"> </w:t>
      </w:r>
      <w:r>
        <w:rPr>
          <w:spacing w:val="-1"/>
        </w:rPr>
        <w:t>means.</w:t>
      </w:r>
    </w:p>
    <w:p w14:paraId="25B7BF3D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53051F1" w14:textId="77777777" w:rsidR="00253853" w:rsidRDefault="00253853" w:rsidP="00253853">
      <w:pPr>
        <w:pStyle w:val="BodyText"/>
        <w:spacing w:line="276" w:lineRule="auto"/>
        <w:ind w:right="1081"/>
      </w:pPr>
      <w:r>
        <w:t xml:space="preserve">In </w:t>
      </w:r>
      <w:r>
        <w:rPr>
          <w:spacing w:val="-1"/>
        </w:rPr>
        <w:t>exceptional circumstances</w:t>
      </w:r>
      <w:r>
        <w:t xml:space="preserve"> </w:t>
      </w:r>
      <w:r>
        <w:rPr>
          <w:spacing w:val="-1"/>
        </w:rPr>
        <w:t>some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t xml:space="preserve">by </w:t>
      </w:r>
      <w:r>
        <w:rPr>
          <w:spacing w:val="-1"/>
        </w:rPr>
        <w:t>viewing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57"/>
        </w:rPr>
        <w:t xml:space="preserve"> </w:t>
      </w:r>
      <w:r>
        <w:rPr>
          <w:spacing w:val="-1"/>
        </w:rPr>
        <w:t>person.</w:t>
      </w:r>
      <w:r>
        <w:rPr>
          <w:spacing w:val="-8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manner is specified,</w:t>
      </w:r>
      <w:r>
        <w:t xml:space="preserve"> </w:t>
      </w:r>
      <w:r>
        <w:rPr>
          <w:spacing w:val="-1"/>
        </w:rPr>
        <w:t>contact details</w:t>
      </w:r>
      <w:r>
        <w:t xml:space="preserve"> </w:t>
      </w:r>
      <w:r>
        <w:rPr>
          <w:spacing w:val="-2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provided. An</w:t>
      </w:r>
      <w:r>
        <w:rPr>
          <w:rFonts w:ascii="Times New Roman"/>
          <w:spacing w:val="77"/>
        </w:rPr>
        <w:t xml:space="preserve"> </w:t>
      </w:r>
      <w:r>
        <w:rPr>
          <w:spacing w:val="-1"/>
        </w:rPr>
        <w:t xml:space="preserve">appointment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view</w:t>
      </w:r>
      <w:r>
        <w:rPr>
          <w:spacing w:val="-3"/>
        </w:rPr>
        <w:t xml:space="preserve"> </w:t>
      </w:r>
      <w:r>
        <w:rPr>
          <w:spacing w:val="1"/>
        </w:rPr>
        <w:t>the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arranged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t xml:space="preserve"> a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timescale.</w:t>
      </w:r>
    </w:p>
    <w:p w14:paraId="79C448AA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A2491D9" w14:textId="77777777" w:rsidR="00253853" w:rsidRDefault="00253853" w:rsidP="00253853">
      <w:pPr>
        <w:pStyle w:val="BodyText"/>
        <w:spacing w:line="276" w:lineRule="auto"/>
        <w:rPr>
          <w:spacing w:val="-1"/>
        </w:rPr>
      </w:pP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held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other</w:t>
      </w:r>
    </w:p>
    <w:p w14:paraId="67FC27D8" w14:textId="77777777" w:rsidR="00253853" w:rsidRDefault="00253853" w:rsidP="00253853">
      <w:pPr>
        <w:pStyle w:val="BodyText"/>
        <w:spacing w:line="276" w:lineRule="auto"/>
      </w:pPr>
    </w:p>
    <w:p w14:paraId="4F91669B" w14:textId="77777777" w:rsidR="00253853" w:rsidRDefault="00253853" w:rsidP="00253853">
      <w:pPr>
        <w:pStyle w:val="BodyText"/>
        <w:spacing w:line="276" w:lineRule="auto"/>
        <w:ind w:right="1779"/>
      </w:pP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 legally</w:t>
      </w:r>
      <w:r>
        <w:rPr>
          <w:spacing w:val="-3"/>
        </w:rPr>
        <w:t xml:space="preserve"> </w:t>
      </w:r>
      <w:r>
        <w:rPr>
          <w:spacing w:val="-1"/>
        </w:rPr>
        <w:t>required.</w:t>
      </w:r>
      <w:r>
        <w:rPr>
          <w:spacing w:val="-5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rPr>
          <w:spacing w:val="-1"/>
        </w:rPr>
        <w:t>is legally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translate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 xml:space="preserve">information, it </w:t>
      </w:r>
      <w:r>
        <w:rPr>
          <w:spacing w:val="-2"/>
        </w:rPr>
        <w:t xml:space="preserve">will </w:t>
      </w:r>
      <w:r>
        <w:t>do so.</w:t>
      </w:r>
    </w:p>
    <w:p w14:paraId="181A19AF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3C580C17" w14:textId="77777777" w:rsidR="00253853" w:rsidRDefault="00253853" w:rsidP="00253853">
      <w:pPr>
        <w:pStyle w:val="BodyText"/>
        <w:spacing w:line="276" w:lineRule="auto"/>
        <w:ind w:right="1081"/>
        <w:rPr>
          <w:spacing w:val="-1"/>
        </w:rPr>
      </w:pPr>
      <w:r>
        <w:rPr>
          <w:spacing w:val="-1"/>
        </w:rPr>
        <w:t>Obligations under</w:t>
      </w:r>
      <w:r>
        <w:rPr>
          <w:spacing w:val="-4"/>
        </w:rPr>
        <w:t xml:space="preserve"> </w:t>
      </w:r>
      <w:r>
        <w:rPr>
          <w:spacing w:val="-1"/>
        </w:rPr>
        <w:t>disability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discrimination</w:t>
      </w:r>
      <w: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legislation</w:t>
      </w:r>
      <w:r>
        <w:t xml:space="preserve"> </w:t>
      </w:r>
      <w:r>
        <w:rPr>
          <w:spacing w:val="-1"/>
        </w:rPr>
        <w:t>to</w:t>
      </w:r>
      <w:r>
        <w:rPr>
          <w:rFonts w:ascii="Times New Roman"/>
          <w:spacing w:val="67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forms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formats 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adhered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providing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 xml:space="preserve">information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 scheme.</w:t>
      </w:r>
    </w:p>
    <w:p w14:paraId="18D4AD11" w14:textId="77777777" w:rsidR="00253853" w:rsidRDefault="00253853" w:rsidP="00253853">
      <w:pPr>
        <w:pStyle w:val="BodyText"/>
        <w:spacing w:line="276" w:lineRule="auto"/>
        <w:ind w:right="1081"/>
      </w:pPr>
    </w:p>
    <w:p w14:paraId="32002F6E" w14:textId="77777777" w:rsidR="00253853" w:rsidRDefault="00253853" w:rsidP="00253853">
      <w:pPr>
        <w:pStyle w:val="Heading2"/>
        <w:numPr>
          <w:ilvl w:val="0"/>
          <w:numId w:val="1"/>
        </w:numPr>
        <w:tabs>
          <w:tab w:val="left" w:pos="820"/>
        </w:tabs>
        <w:spacing w:line="276" w:lineRule="auto"/>
        <w:rPr>
          <w:b w:val="0"/>
          <w:bCs w:val="0"/>
        </w:rPr>
      </w:pPr>
      <w:r>
        <w:rPr>
          <w:spacing w:val="-1"/>
        </w:rPr>
        <w:t>Charges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published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scheme</w:t>
      </w:r>
    </w:p>
    <w:p w14:paraId="4C286906" w14:textId="77777777" w:rsidR="00253853" w:rsidRDefault="00253853" w:rsidP="00253853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551F1C2" w14:textId="77777777" w:rsidR="00253853" w:rsidRDefault="00253853" w:rsidP="00253853">
      <w:pPr>
        <w:pStyle w:val="BodyText"/>
        <w:spacing w:line="276" w:lineRule="auto"/>
        <w:ind w:right="936"/>
      </w:pPr>
      <w:r>
        <w:t xml:space="preserve">The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>of this</w:t>
      </w:r>
      <w: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is 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maximum amount</w:t>
      </w:r>
      <w:r>
        <w:t xml:space="preserve"> </w:t>
      </w:r>
      <w:r>
        <w:rPr>
          <w:spacing w:val="-1"/>
        </w:rPr>
        <w:t>of information</w:t>
      </w:r>
      <w:r>
        <w:rPr>
          <w:spacing w:val="1"/>
        </w:rPr>
        <w:t xml:space="preserve"> </w:t>
      </w:r>
      <w:r>
        <w:rPr>
          <w:spacing w:val="-1"/>
        </w:rPr>
        <w:t>readily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available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inconvenience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public.</w:t>
      </w:r>
      <w: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rFonts w:ascii="Times New Roman"/>
          <w:spacing w:val="43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routinely</w:t>
      </w:r>
      <w:r>
        <w:rPr>
          <w:spacing w:val="-4"/>
        </w:rP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rPr>
          <w:spacing w:val="-1"/>
        </w:rPr>
        <w:t xml:space="preserve">material </w:t>
      </w:r>
      <w:r>
        <w:rPr>
          <w:spacing w:val="-2"/>
        </w:rPr>
        <w:t xml:space="preserve">will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justified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transparent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kept</w:t>
      </w:r>
      <w:r>
        <w:t xml:space="preserve"> 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minimum.</w:t>
      </w:r>
    </w:p>
    <w:p w14:paraId="73B46C80" w14:textId="77777777" w:rsidR="00253853" w:rsidRDefault="00253853" w:rsidP="00253853">
      <w:pPr>
        <w:spacing w:before="1" w:line="276" w:lineRule="auto"/>
        <w:rPr>
          <w:rFonts w:ascii="Arial" w:eastAsia="Arial" w:hAnsi="Arial" w:cs="Arial"/>
          <w:sz w:val="24"/>
          <w:szCs w:val="24"/>
        </w:rPr>
      </w:pPr>
    </w:p>
    <w:p w14:paraId="6BB36036" w14:textId="77777777" w:rsidR="00253853" w:rsidRDefault="00253853" w:rsidP="00253853">
      <w:pPr>
        <w:pStyle w:val="BodyText"/>
        <w:spacing w:line="276" w:lineRule="auto"/>
        <w:ind w:right="936"/>
      </w:pPr>
      <w:r>
        <w:rPr>
          <w:spacing w:val="-1"/>
        </w:rPr>
        <w:t>Material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published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accessed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charge.</w:t>
      </w:r>
      <w:r>
        <w:rPr>
          <w:rFonts w:ascii="Times New Roman"/>
          <w:spacing w:val="65"/>
          <w:w w:val="99"/>
        </w:rPr>
        <w:t xml:space="preserve"> </w:t>
      </w:r>
      <w:r>
        <w:rPr>
          <w:spacing w:val="-1"/>
        </w:rPr>
        <w:t xml:space="preserve">Charges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charging</w:t>
      </w:r>
      <w:r>
        <w:rPr>
          <w:spacing w:val="-2"/>
        </w:rPr>
        <w:t xml:space="preserve"> </w:t>
      </w:r>
      <w:r>
        <w:rPr>
          <w:spacing w:val="-1"/>
        </w:rPr>
        <w:t>regime</w:t>
      </w:r>
      <w:r>
        <w:rPr>
          <w:spacing w:val="1"/>
        </w:rPr>
        <w:t xml:space="preserve"> </w:t>
      </w:r>
      <w:r>
        <w:rPr>
          <w:spacing w:val="-1"/>
        </w:rPr>
        <w:t>specified</w:t>
      </w:r>
      <w:r>
        <w:rPr>
          <w:spacing w:val="-2"/>
        </w:rPr>
        <w:t xml:space="preserve"> </w:t>
      </w:r>
      <w:r>
        <w:t>by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Parliament.</w:t>
      </w:r>
    </w:p>
    <w:p w14:paraId="5B7EDF3E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2D472F75" w14:textId="77777777" w:rsidR="00253853" w:rsidRDefault="00253853" w:rsidP="00253853">
      <w:pPr>
        <w:pStyle w:val="BodyText"/>
        <w:spacing w:line="276" w:lineRule="auto"/>
      </w:pPr>
      <w:r>
        <w:rPr>
          <w:spacing w:val="-1"/>
        </w:rPr>
        <w:t xml:space="preserve">Charges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actual disbursements incurred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as:</w:t>
      </w:r>
    </w:p>
    <w:p w14:paraId="1EF45E7E" w14:textId="77777777" w:rsidR="00253853" w:rsidRDefault="00253853" w:rsidP="00253853">
      <w:pPr>
        <w:spacing w:before="11" w:line="276" w:lineRule="auto"/>
        <w:rPr>
          <w:rFonts w:ascii="Arial" w:eastAsia="Arial" w:hAnsi="Arial" w:cs="Arial"/>
          <w:sz w:val="26"/>
          <w:szCs w:val="26"/>
        </w:rPr>
      </w:pPr>
    </w:p>
    <w:p w14:paraId="1FD9CA16" w14:textId="77777777" w:rsidR="00253853" w:rsidRDefault="00253853" w:rsidP="00253853">
      <w:pPr>
        <w:pStyle w:val="BodyText"/>
        <w:numPr>
          <w:ilvl w:val="1"/>
          <w:numId w:val="1"/>
        </w:numPr>
        <w:tabs>
          <w:tab w:val="left" w:pos="820"/>
        </w:tabs>
        <w:spacing w:line="276" w:lineRule="auto"/>
        <w:ind w:left="820"/>
      </w:pPr>
      <w:r>
        <w:rPr>
          <w:spacing w:val="-1"/>
        </w:rPr>
        <w:t>photocopying</w:t>
      </w:r>
    </w:p>
    <w:p w14:paraId="012A7E52" w14:textId="77777777" w:rsidR="00253853" w:rsidRDefault="00253853" w:rsidP="00253853">
      <w:pPr>
        <w:pStyle w:val="BodyText"/>
        <w:numPr>
          <w:ilvl w:val="1"/>
          <w:numId w:val="1"/>
        </w:numPr>
        <w:tabs>
          <w:tab w:val="left" w:pos="820"/>
        </w:tabs>
        <w:spacing w:before="32" w:line="276" w:lineRule="auto"/>
        <w:ind w:left="820"/>
      </w:pPr>
      <w:r>
        <w:rPr>
          <w:spacing w:val="-1"/>
        </w:rPr>
        <w:t>postage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packaging</w:t>
      </w:r>
    </w:p>
    <w:p w14:paraId="563CB879" w14:textId="77777777" w:rsidR="00253853" w:rsidRDefault="00253853" w:rsidP="00253853">
      <w:pPr>
        <w:pStyle w:val="BodyText"/>
        <w:numPr>
          <w:ilvl w:val="1"/>
          <w:numId w:val="1"/>
        </w:numPr>
        <w:tabs>
          <w:tab w:val="left" w:pos="820"/>
        </w:tabs>
        <w:spacing w:before="30" w:line="276" w:lineRule="auto"/>
        <w:ind w:left="820"/>
      </w:pPr>
      <w:r>
        <w:t xml:space="preserve">the </w:t>
      </w:r>
      <w:r>
        <w:rPr>
          <w:spacing w:val="-1"/>
        </w:rPr>
        <w:t>costs directly</w:t>
      </w:r>
      <w:r>
        <w:rPr>
          <w:spacing w:val="-3"/>
        </w:rPr>
        <w:t xml:space="preserve"> </w:t>
      </w:r>
      <w:r>
        <w:rPr>
          <w:spacing w:val="-1"/>
        </w:rPr>
        <w:t>incurred</w:t>
      </w:r>
      <w: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of</w:t>
      </w:r>
      <w:proofErr w:type="gramEnd"/>
      <w:r>
        <w:rPr>
          <w:spacing w:val="-1"/>
        </w:rPr>
        <w:t xml:space="preserve"> viewing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14:paraId="727DEBFF" w14:textId="77777777" w:rsidR="00253853" w:rsidRDefault="00253853" w:rsidP="00253853">
      <w:pPr>
        <w:spacing w:before="10" w:line="276" w:lineRule="auto"/>
        <w:rPr>
          <w:rFonts w:ascii="Arial" w:eastAsia="Arial" w:hAnsi="Arial" w:cs="Arial"/>
          <w:sz w:val="23"/>
          <w:szCs w:val="23"/>
        </w:rPr>
      </w:pPr>
    </w:p>
    <w:p w14:paraId="63D38C79" w14:textId="3C0616D6" w:rsidR="00253853" w:rsidRDefault="00253853" w:rsidP="00253853">
      <w:pPr>
        <w:pStyle w:val="BodyText"/>
        <w:spacing w:line="276" w:lineRule="auto"/>
        <w:ind w:right="926"/>
      </w:pPr>
      <w:r>
        <w:rPr>
          <w:spacing w:val="-1"/>
        </w:rPr>
        <w:lastRenderedPageBreak/>
        <w:t xml:space="preserve">Charges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rFonts w:ascii="Times New Roman"/>
          <w:spacing w:val="53"/>
        </w:rPr>
        <w:t xml:space="preserve"> </w:t>
      </w:r>
      <w:r>
        <w:rPr>
          <w:spacing w:val="-1"/>
        </w:rPr>
        <w:t>legally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 xml:space="preserve">all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circumstances,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general principles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rFonts w:ascii="Times New Roman"/>
          <w:spacing w:val="89"/>
          <w:w w:val="99"/>
        </w:rPr>
        <w:t xml:space="preserve"> </w:t>
      </w:r>
      <w:r>
        <w:t xml:space="preserve">the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 xml:space="preserve">of </w:t>
      </w:r>
      <w:r>
        <w:t>access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authorities, justified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schedules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fees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readily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rFonts w:ascii="Times New Roman"/>
        </w:rPr>
        <w:t xml:space="preserve"> </w:t>
      </w:r>
      <w:r w:rsidRPr="008B489A"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public.</w:t>
      </w:r>
    </w:p>
    <w:p w14:paraId="45C0DB18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12A1F918" w14:textId="77777777" w:rsidR="00253853" w:rsidRDefault="00253853" w:rsidP="00253853">
      <w:pPr>
        <w:pStyle w:val="BodyText"/>
        <w:spacing w:line="276" w:lineRule="auto"/>
        <w:ind w:right="936"/>
      </w:pPr>
      <w:r>
        <w:rPr>
          <w:spacing w:val="-1"/>
        </w:rPr>
        <w:t xml:space="preserve">Charges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rPr>
          <w:spacing w:val="-1"/>
        </w:rPr>
        <w:t>datasets</w:t>
      </w:r>
      <w:r>
        <w:t xml:space="preserve"> </w:t>
      </w:r>
      <w:r>
        <w:rPr>
          <w:spacing w:val="-1"/>
        </w:rPr>
        <w:t>(or parts</w:t>
      </w:r>
      <w:r>
        <w:t xml:space="preserve"> </w:t>
      </w:r>
      <w:r>
        <w:rPr>
          <w:spacing w:val="-1"/>
        </w:rPr>
        <w:t xml:space="preserve">of datasets)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copyright</w:t>
      </w:r>
      <w:r>
        <w:rPr>
          <w:spacing w:val="2"/>
        </w:rPr>
        <w:t xml:space="preserve"> </w:t>
      </w:r>
      <w:r>
        <w:rPr>
          <w:spacing w:val="-1"/>
        </w:rPr>
        <w:t>works</w:t>
      </w:r>
      <w: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re-use.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charges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rFonts w:ascii="Times New Roman"/>
          <w:spacing w:val="51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Re-use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Public Sector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Regulations 2015,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t xml:space="preserve"> they</w:t>
      </w:r>
      <w:r>
        <w:rPr>
          <w:spacing w:val="-4"/>
        </w:rPr>
        <w:t xml:space="preserve"> </w:t>
      </w:r>
      <w:r>
        <w:rPr>
          <w:spacing w:val="-1"/>
        </w:rPr>
        <w:t>apply,</w:t>
      </w:r>
      <w:r>
        <w:rPr>
          <w:rFonts w:ascii="Times New Roman"/>
          <w:spacing w:val="43"/>
          <w:w w:val="99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regulations made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11B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Freedom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 xml:space="preserve">Act, </w:t>
      </w:r>
      <w:r>
        <w:t>or</w:t>
      </w:r>
      <w:r>
        <w:rPr>
          <w:spacing w:val="-1"/>
        </w:rPr>
        <w:t xml:space="preserve"> with</w:t>
      </w:r>
      <w:r>
        <w:rPr>
          <w:rFonts w:ascii="Times New Roman"/>
          <w:spacing w:val="3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statutory</w:t>
      </w:r>
      <w:r>
        <w:rPr>
          <w:spacing w:val="-4"/>
        </w:rPr>
        <w:t xml:space="preserve"> </w:t>
      </w:r>
      <w:r>
        <w:rPr>
          <w:spacing w:val="-1"/>
        </w:rPr>
        <w:t>powers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authority.</w:t>
      </w:r>
    </w:p>
    <w:p w14:paraId="6ADDCB3C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9CA9B81" w14:textId="77777777" w:rsidR="00253853" w:rsidRDefault="00253853" w:rsidP="00253853">
      <w:pPr>
        <w:pStyle w:val="BodyText"/>
        <w:spacing w:line="276" w:lineRule="auto"/>
        <w:ind w:right="1081"/>
      </w:pP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made,</w:t>
      </w:r>
      <w:r>
        <w:t xml:space="preserve"> </w:t>
      </w:r>
      <w:r>
        <w:rPr>
          <w:spacing w:val="-1"/>
        </w:rPr>
        <w:t>confirmation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4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provided. Payment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 xml:space="preserve">be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provision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rFonts w:ascii="Times New Roman"/>
          <w:spacing w:val="45"/>
        </w:rPr>
        <w:t xml:space="preserve"> </w:t>
      </w:r>
      <w:r>
        <w:rPr>
          <w:spacing w:val="-1"/>
        </w:rPr>
        <w:t>information.</w:t>
      </w:r>
    </w:p>
    <w:p w14:paraId="4CBC947B" w14:textId="77777777" w:rsidR="00253853" w:rsidRDefault="00253853" w:rsidP="0025385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79990CBF" w14:textId="77777777" w:rsidR="00253853" w:rsidRDefault="00253853" w:rsidP="00253853">
      <w:pPr>
        <w:pStyle w:val="Heading2"/>
        <w:numPr>
          <w:ilvl w:val="0"/>
          <w:numId w:val="1"/>
        </w:numPr>
        <w:tabs>
          <w:tab w:val="left" w:pos="820"/>
        </w:tabs>
        <w:spacing w:line="276" w:lineRule="auto"/>
        <w:rPr>
          <w:b w:val="0"/>
          <w:bCs w:val="0"/>
        </w:rPr>
      </w:pPr>
      <w:r>
        <w:rPr>
          <w:spacing w:val="-1"/>
        </w:rPr>
        <w:t>Written</w:t>
      </w:r>
      <w:r>
        <w:rPr>
          <w:spacing w:val="-10"/>
        </w:rPr>
        <w:t xml:space="preserve"> </w:t>
      </w:r>
      <w:r>
        <w:rPr>
          <w:spacing w:val="-1"/>
        </w:rPr>
        <w:t>Requests</w:t>
      </w:r>
    </w:p>
    <w:p w14:paraId="7F8AE1F6" w14:textId="77777777" w:rsidR="00253853" w:rsidRDefault="00253853" w:rsidP="00253853">
      <w:pPr>
        <w:spacing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734EC25" w14:textId="77777777" w:rsidR="00253853" w:rsidRDefault="00253853" w:rsidP="008B489A">
      <w:pPr>
        <w:pStyle w:val="BodyText"/>
        <w:spacing w:line="276" w:lineRule="auto"/>
        <w:ind w:right="1081"/>
        <w:rPr>
          <w:spacing w:val="-1"/>
        </w:rPr>
      </w:pP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published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writing,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rPr>
          <w:spacing w:val="1"/>
        </w:rPr>
        <w:t xml:space="preserve">be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rFonts w:ascii="Times New Roman"/>
          <w:spacing w:val="6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 Freedom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 Act.</w:t>
      </w:r>
    </w:p>
    <w:p w14:paraId="02A32615" w14:textId="77777777" w:rsidR="008B489A" w:rsidRDefault="008B489A" w:rsidP="008B489A">
      <w:pPr>
        <w:pStyle w:val="BodyText"/>
        <w:spacing w:line="276" w:lineRule="auto"/>
        <w:ind w:right="1081"/>
      </w:pPr>
    </w:p>
    <w:p w14:paraId="29634628" w14:textId="77777777" w:rsidR="008B489A" w:rsidRDefault="008B489A" w:rsidP="008B489A">
      <w:pPr>
        <w:pStyle w:val="BodyText"/>
        <w:spacing w:line="276" w:lineRule="auto"/>
        <w:ind w:right="1081"/>
      </w:pPr>
    </w:p>
    <w:p w14:paraId="6C4CFAC5" w14:textId="47F8A874" w:rsidR="008B489A" w:rsidRDefault="008B489A" w:rsidP="008B489A">
      <w:pPr>
        <w:pStyle w:val="BodyText"/>
        <w:spacing w:line="276" w:lineRule="auto"/>
        <w:ind w:right="1081"/>
        <w:sectPr w:rsidR="008B489A">
          <w:headerReference w:type="default" r:id="rId10"/>
          <w:footerReference w:type="default" r:id="rId11"/>
          <w:pgSz w:w="12240" w:h="15840"/>
          <w:pgMar w:top="1040" w:right="0" w:bottom="1540" w:left="1340" w:header="0" w:footer="1351" w:gutter="0"/>
          <w:cols w:space="720"/>
        </w:sectPr>
      </w:pPr>
    </w:p>
    <w:p w14:paraId="4C40F119" w14:textId="77777777" w:rsidR="00253853" w:rsidRDefault="00253853" w:rsidP="00253853">
      <w:pPr>
        <w:pStyle w:val="Heading2"/>
        <w:spacing w:line="276" w:lineRule="auto"/>
      </w:pPr>
    </w:p>
    <w:sectPr w:rsidR="00253853">
      <w:pgSz w:w="12240" w:h="15840"/>
      <w:pgMar w:top="1040" w:right="0" w:bottom="1540" w:left="1340" w:header="0" w:footer="13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83F4" w14:textId="77777777" w:rsidR="00460138" w:rsidRDefault="00A54B47">
      <w:r>
        <w:separator/>
      </w:r>
    </w:p>
  </w:endnote>
  <w:endnote w:type="continuationSeparator" w:id="0">
    <w:p w14:paraId="295483F5" w14:textId="77777777" w:rsidR="00460138" w:rsidRDefault="00A5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F461" w14:textId="77777777" w:rsidR="00253853" w:rsidRDefault="00253853">
    <w:pPr>
      <w:pStyle w:val="Footer"/>
    </w:pPr>
  </w:p>
  <w:p w14:paraId="2EBB5B3F" w14:textId="65167891" w:rsidR="00253853" w:rsidRDefault="00253853">
    <w:pPr>
      <w:pStyle w:val="Footer"/>
    </w:pPr>
    <w:r>
      <w:t xml:space="preserve">Approved and Adopted </w:t>
    </w:r>
    <w:r w:rsidR="000D32B7">
      <w:t>November 2022</w:t>
    </w:r>
  </w:p>
  <w:p w14:paraId="3931E1E9" w14:textId="72E1E8E1" w:rsidR="00253853" w:rsidRDefault="00253853">
    <w:pPr>
      <w:pStyle w:val="Footer"/>
    </w:pPr>
    <w:r>
      <w:t xml:space="preserve">Review Date </w:t>
    </w:r>
    <w:r w:rsidR="000D32B7">
      <w:t>November 2023</w:t>
    </w:r>
  </w:p>
  <w:p w14:paraId="295483F7" w14:textId="6D6AA150" w:rsidR="009C1C04" w:rsidRDefault="009C1C0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483F2" w14:textId="77777777" w:rsidR="00460138" w:rsidRDefault="00A54B47">
      <w:r>
        <w:separator/>
      </w:r>
    </w:p>
  </w:footnote>
  <w:footnote w:type="continuationSeparator" w:id="0">
    <w:p w14:paraId="295483F3" w14:textId="77777777" w:rsidR="00460138" w:rsidRDefault="00A5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483F6" w14:textId="554F60C6" w:rsidR="009C1C04" w:rsidRDefault="009C1C0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D3176"/>
    <w:multiLevelType w:val="hybridMultilevel"/>
    <w:tmpl w:val="0E46DB14"/>
    <w:lvl w:ilvl="0" w:tplc="77E4ECEC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w w:val="99"/>
        <w:sz w:val="24"/>
        <w:szCs w:val="24"/>
      </w:rPr>
    </w:lvl>
    <w:lvl w:ilvl="1" w:tplc="D5104782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C242194A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3" w:tplc="7D6065BE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4" w:tplc="A578768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48D20D0A">
      <w:start w:val="1"/>
      <w:numFmt w:val="bullet"/>
      <w:lvlText w:val="•"/>
      <w:lvlJc w:val="left"/>
      <w:pPr>
        <w:ind w:left="3957" w:hanging="360"/>
      </w:pPr>
      <w:rPr>
        <w:rFonts w:hint="default"/>
      </w:rPr>
    </w:lvl>
    <w:lvl w:ilvl="6" w:tplc="9162DF1E">
      <w:start w:val="1"/>
      <w:numFmt w:val="bullet"/>
      <w:lvlText w:val="•"/>
      <w:lvlJc w:val="left"/>
      <w:pPr>
        <w:ind w:left="5345" w:hanging="360"/>
      </w:pPr>
      <w:rPr>
        <w:rFonts w:hint="default"/>
      </w:rPr>
    </w:lvl>
    <w:lvl w:ilvl="7" w:tplc="16540682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03A05F7C">
      <w:start w:val="1"/>
      <w:numFmt w:val="bullet"/>
      <w:lvlText w:val="•"/>
      <w:lvlJc w:val="left"/>
      <w:pPr>
        <w:ind w:left="8122" w:hanging="360"/>
      </w:pPr>
      <w:rPr>
        <w:rFonts w:hint="default"/>
      </w:rPr>
    </w:lvl>
  </w:abstractNum>
  <w:num w:numId="1" w16cid:durableId="1636569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4"/>
    <w:rsid w:val="000D32B7"/>
    <w:rsid w:val="00253853"/>
    <w:rsid w:val="00460138"/>
    <w:rsid w:val="008B489A"/>
    <w:rsid w:val="008B629A"/>
    <w:rsid w:val="008E02A8"/>
    <w:rsid w:val="009C1C04"/>
    <w:rsid w:val="00A54B47"/>
    <w:rsid w:val="00F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48396"/>
  <w15:docId w15:val="{CE27AB44-EE53-4CAF-B89F-68FD3927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3"/>
      <w:outlineLvl w:val="0"/>
    </w:pPr>
    <w:rPr>
      <w:rFonts w:ascii="Arial" w:eastAsia="Arial" w:hAnsi="Arial"/>
      <w:i/>
      <w:sz w:val="44"/>
      <w:szCs w:val="44"/>
    </w:rPr>
  </w:style>
  <w:style w:type="paragraph" w:styleId="Heading2">
    <w:name w:val="heading 2"/>
    <w:basedOn w:val="Normal"/>
    <w:uiPriority w:val="1"/>
    <w:qFormat/>
    <w:pPr>
      <w:ind w:left="8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23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E2B"/>
  </w:style>
  <w:style w:type="paragraph" w:styleId="Footer">
    <w:name w:val="footer"/>
    <w:basedOn w:val="Normal"/>
    <w:link w:val="FooterChar"/>
    <w:uiPriority w:val="99"/>
    <w:unhideWhenUsed/>
    <w:rsid w:val="00F23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3" ma:contentTypeDescription="Create a new document." ma:contentTypeScope="" ma:versionID="e8b31ce3d5a1f8fa569cccf28a4ace5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5c8b13ba8f98ef07fdaa8cad74160638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1652A-E8BD-4E16-B659-8D383B3DF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00FF8-CB7F-46E8-A12F-4866DEE001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Tracey Unstead</cp:lastModifiedBy>
  <cp:revision>2</cp:revision>
  <dcterms:created xsi:type="dcterms:W3CDTF">2022-12-12T08:39:00Z</dcterms:created>
  <dcterms:modified xsi:type="dcterms:W3CDTF">2022-12-12T08:39:00Z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</Properties>
</file>